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31211" w14:textId="77777777" w:rsidR="00E10B3B" w:rsidRPr="00E10B3B" w:rsidRDefault="00E10B3B" w:rsidP="00E10B3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10B3B">
        <w:rPr>
          <w:rFonts w:ascii="Times New Roman" w:eastAsia="Times New Roman" w:hAnsi="Times New Roman" w:cs="Times New Roman"/>
          <w:b/>
          <w:bCs/>
          <w:sz w:val="27"/>
          <w:szCs w:val="27"/>
          <w:lang w:eastAsia="de-DE"/>
        </w:rPr>
        <w:t>Beschäftigungsinformation: Gebet und Andacht</w:t>
      </w:r>
    </w:p>
    <w:p w14:paraId="1D68FC15" w14:textId="77777777" w:rsidR="00E10B3B" w:rsidRPr="00E10B3B" w:rsidRDefault="00E10B3B" w:rsidP="00E10B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10B3B">
        <w:rPr>
          <w:rFonts w:ascii="Times New Roman" w:eastAsia="Times New Roman" w:hAnsi="Times New Roman" w:cs="Times New Roman"/>
          <w:b/>
          <w:bCs/>
          <w:sz w:val="24"/>
          <w:szCs w:val="24"/>
          <w:lang w:eastAsia="de-DE"/>
        </w:rPr>
        <w:t>Ziel:</w:t>
      </w:r>
    </w:p>
    <w:p w14:paraId="5F9B664D" w14:textId="77777777" w:rsidR="00E10B3B" w:rsidRPr="00E10B3B" w:rsidRDefault="00E10B3B" w:rsidP="00E10B3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Förderung der spirituellen Bedürfnisse</w:t>
      </w:r>
    </w:p>
    <w:p w14:paraId="67B08C69" w14:textId="77777777" w:rsidR="00E10B3B" w:rsidRPr="00E10B3B" w:rsidRDefault="00E10B3B" w:rsidP="00E10B3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Stärkung des Gemeinschaftsgefühls</w:t>
      </w:r>
    </w:p>
    <w:p w14:paraId="7B077C52" w14:textId="77777777" w:rsidR="00E10B3B" w:rsidRPr="00E10B3B" w:rsidRDefault="00E10B3B" w:rsidP="00E10B3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Bereitstellung von Trost und Unterstützung</w:t>
      </w:r>
    </w:p>
    <w:p w14:paraId="6939505F" w14:textId="77777777" w:rsidR="00E10B3B" w:rsidRPr="00E10B3B" w:rsidRDefault="00E10B3B" w:rsidP="00E10B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10B3B">
        <w:rPr>
          <w:rFonts w:ascii="Times New Roman" w:eastAsia="Times New Roman" w:hAnsi="Times New Roman" w:cs="Times New Roman"/>
          <w:b/>
          <w:bCs/>
          <w:sz w:val="24"/>
          <w:szCs w:val="24"/>
          <w:lang w:eastAsia="de-DE"/>
        </w:rPr>
        <w:t>Vorbereitung:</w:t>
      </w:r>
    </w:p>
    <w:p w14:paraId="56CD2CA5" w14:textId="77777777" w:rsidR="00E10B3B" w:rsidRPr="00E10B3B" w:rsidRDefault="00E10B3B" w:rsidP="00E10B3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Materialien bereitstellen:</w:t>
      </w:r>
    </w:p>
    <w:p w14:paraId="18369182"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Bibeln oder Andachtsbücher</w:t>
      </w:r>
    </w:p>
    <w:p w14:paraId="0078DA5C"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Gebetskarten oder -bücher</w:t>
      </w:r>
    </w:p>
    <w:p w14:paraId="375D9C64"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Kerzen und Streichhölzer/Feuerzeug</w:t>
      </w:r>
    </w:p>
    <w:p w14:paraId="1D457F2C"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Kleine Musikinstrumente (z.B. Glocken, Tamburin) für musikalische Untermalung</w:t>
      </w:r>
    </w:p>
    <w:p w14:paraId="0E2C8DEF"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Stühle oder Kissen für eine bequeme Sitzgelegenheit</w:t>
      </w:r>
    </w:p>
    <w:p w14:paraId="5E4DC038"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Kreuz oder religiöse Symbole für den Andachtsraum</w:t>
      </w:r>
    </w:p>
    <w:p w14:paraId="67D41F99" w14:textId="77777777" w:rsidR="00E10B3B" w:rsidRPr="00E10B3B" w:rsidRDefault="00E10B3B" w:rsidP="00E10B3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Arbeitsplatz vorbereiten:</w:t>
      </w:r>
    </w:p>
    <w:p w14:paraId="4FCD2911"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Wählen Sie einen ruhigen, gut beleuchteten Raum.</w:t>
      </w:r>
    </w:p>
    <w:p w14:paraId="0CAD4E04"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Stellen Sie die Stühle oder Kissen im Kreis auf, um ein Gemeinschaftsgefühl zu fördern.</w:t>
      </w:r>
    </w:p>
    <w:p w14:paraId="6F96A4F3"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Platzieren Sie das Kreuz oder religiöse Symbole zentral im Raum.</w:t>
      </w:r>
    </w:p>
    <w:p w14:paraId="0142F2A5" w14:textId="77777777" w:rsidR="00E10B3B" w:rsidRPr="00E10B3B" w:rsidRDefault="00E10B3B" w:rsidP="00E10B3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Stellen Sie sicher, dass Kerzen sicher aufgestellt sind.</w:t>
      </w:r>
    </w:p>
    <w:p w14:paraId="00635ADE" w14:textId="77777777" w:rsidR="00E10B3B" w:rsidRPr="00E10B3B" w:rsidRDefault="00E10B3B" w:rsidP="00E10B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10B3B">
        <w:rPr>
          <w:rFonts w:ascii="Times New Roman" w:eastAsia="Times New Roman" w:hAnsi="Times New Roman" w:cs="Times New Roman"/>
          <w:b/>
          <w:bCs/>
          <w:sz w:val="24"/>
          <w:szCs w:val="24"/>
          <w:lang w:eastAsia="de-DE"/>
        </w:rPr>
        <w:t>Durchführung:</w:t>
      </w:r>
    </w:p>
    <w:p w14:paraId="7EA1AF97"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Einführung:</w:t>
      </w:r>
    </w:p>
    <w:p w14:paraId="1BDA415C"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Begrüßen Sie die Teilnehmer herzlich und erklären Sie die heutige Aktivität.</w:t>
      </w:r>
    </w:p>
    <w:p w14:paraId="1F0A1A0D"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Geben Sie einen kurzen Überblick über den Ablauf der Andacht und das Gebet.</w:t>
      </w:r>
    </w:p>
    <w:p w14:paraId="61961DF7"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Kerzen anzünden:</w:t>
      </w:r>
    </w:p>
    <w:p w14:paraId="5708843D"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Zünden Sie die Kerzen an und erklären Sie, dass dies ein Symbol für die Anwesenheit Gottes und den Beginn der Andacht ist.</w:t>
      </w:r>
    </w:p>
    <w:p w14:paraId="7CC60D7F"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Einstieg mit einem Lied:</w:t>
      </w:r>
    </w:p>
    <w:p w14:paraId="5500AC35"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Singen Sie gemeinsam ein bekanntes Kirchenlied oder Hymne, um die Atmosphäre zu schaffen.</w:t>
      </w:r>
    </w:p>
    <w:p w14:paraId="15DB5CD3" w14:textId="77777777" w:rsidR="00E10B3B" w:rsidRPr="00E10B3B" w:rsidRDefault="00E10B3B" w:rsidP="00E10B3B">
      <w:pPr>
        <w:numPr>
          <w:ilvl w:val="2"/>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Wählen Sie Lieder, die den Senioren vertraut und einfach zu singen sind.</w:t>
      </w:r>
    </w:p>
    <w:p w14:paraId="1B84CFE3"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Lesung einer Bibelpassage:</w:t>
      </w:r>
    </w:p>
    <w:p w14:paraId="51280B02"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Wählen Sie eine kurze, ermutigende Bibelstelle aus.</w:t>
      </w:r>
    </w:p>
    <w:p w14:paraId="083B39E0"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Lesen Sie die Passage langsam und deutlich vor.</w:t>
      </w:r>
    </w:p>
    <w:p w14:paraId="6327FA4C"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Lassen Sie die Senioren, die möchten, ebenfalls eine Passage vorlesen.</w:t>
      </w:r>
    </w:p>
    <w:p w14:paraId="0FBA3118"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Gemeinsames Gebet:</w:t>
      </w:r>
    </w:p>
    <w:p w14:paraId="74FA2661"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Beginnen Sie mit einem gemeinsamen Gebet, das alle mitsprechen können.</w:t>
      </w:r>
    </w:p>
    <w:p w14:paraId="3B9F4E13" w14:textId="77777777" w:rsidR="00E10B3B" w:rsidRPr="00E10B3B" w:rsidRDefault="00E10B3B" w:rsidP="00E10B3B">
      <w:pPr>
        <w:numPr>
          <w:ilvl w:val="2"/>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Beispiel:</w:t>
      </w:r>
      <w:r w:rsidRPr="00E10B3B">
        <w:rPr>
          <w:rFonts w:ascii="Times New Roman" w:eastAsia="Times New Roman" w:hAnsi="Times New Roman" w:cs="Times New Roman"/>
          <w:sz w:val="24"/>
          <w:szCs w:val="24"/>
          <w:lang w:eastAsia="de-DE"/>
        </w:rPr>
        <w:t xml:space="preserve"> Das Vaterunser.</w:t>
      </w:r>
    </w:p>
    <w:p w14:paraId="69830C09"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Bieten Sie danach die Möglichkeit für individuelle Gebetsanliegen.</w:t>
      </w:r>
    </w:p>
    <w:p w14:paraId="6371AD01" w14:textId="1576B2D9" w:rsidR="00E10B3B" w:rsidRDefault="00E10B3B" w:rsidP="00E10B3B">
      <w:pPr>
        <w:numPr>
          <w:ilvl w:val="2"/>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Ermutigen Sie die Senioren, ihre Gebetsanliegen laut oder leise vorzutragen.</w:t>
      </w:r>
    </w:p>
    <w:p w14:paraId="05B7EE00" w14:textId="77777777" w:rsidR="00E10B3B" w:rsidRPr="00E10B3B" w:rsidRDefault="00E10B3B" w:rsidP="00E10B3B">
      <w:pPr>
        <w:spacing w:before="100" w:beforeAutospacing="1" w:after="100" w:afterAutospacing="1" w:line="240" w:lineRule="auto"/>
        <w:rPr>
          <w:rFonts w:ascii="Times New Roman" w:eastAsia="Times New Roman" w:hAnsi="Times New Roman" w:cs="Times New Roman"/>
          <w:sz w:val="24"/>
          <w:szCs w:val="24"/>
          <w:lang w:eastAsia="de-DE"/>
        </w:rPr>
      </w:pPr>
    </w:p>
    <w:p w14:paraId="1B06E33F"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lastRenderedPageBreak/>
        <w:t>Stille Zeit:</w:t>
      </w:r>
    </w:p>
    <w:p w14:paraId="7248A03B"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Halten Sie eine kurze stille Zeit, in der jeder Teilnehmer in sich gehen und persönlich beten kann.</w:t>
      </w:r>
    </w:p>
    <w:p w14:paraId="6737E80C" w14:textId="77777777" w:rsidR="00E10B3B" w:rsidRPr="00E10B3B" w:rsidRDefault="00E10B3B" w:rsidP="00E10B3B">
      <w:pPr>
        <w:numPr>
          <w:ilvl w:val="2"/>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Spielen Sie leise Hintergrundmusik, um die Atmosphäre zu unterstützen.</w:t>
      </w:r>
    </w:p>
    <w:p w14:paraId="66CE14DC"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Reflexion und Austausch:</w:t>
      </w:r>
    </w:p>
    <w:p w14:paraId="0B032978"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Geben Sie den Teilnehmern die Möglichkeit, ihre Gedanken zur Bibelpassage oder ihre Gebetsanliegen zu teilen.</w:t>
      </w:r>
    </w:p>
    <w:p w14:paraId="135AA981"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Ermutigen Sie zu einem respektvollen und einfühlsamen Austausch.</w:t>
      </w:r>
    </w:p>
    <w:p w14:paraId="1825633A"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Abschlussgebet:</w:t>
      </w:r>
    </w:p>
    <w:p w14:paraId="6D5C65BC"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Schließen Sie die Andacht mit einem kurzen Dankgebet ab.</w:t>
      </w:r>
    </w:p>
    <w:p w14:paraId="0CB7C9F2"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Danken Sie Gott für die gemeinsame Zeit und bitten Sie um seinen Segen für die kommende Zeit.</w:t>
      </w:r>
    </w:p>
    <w:p w14:paraId="01CB0B14"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Schlusslied:</w:t>
      </w:r>
    </w:p>
    <w:p w14:paraId="6574C0A6" w14:textId="77777777" w:rsidR="00E10B3B" w:rsidRPr="00E10B3B" w:rsidRDefault="00E10B3B" w:rsidP="00E10B3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Singen Sie ein abschließendes Lied, das die Andacht positiv abrundet.</w:t>
      </w:r>
    </w:p>
    <w:p w14:paraId="4B0F9DF6" w14:textId="77777777" w:rsidR="00E10B3B" w:rsidRPr="00E10B3B" w:rsidRDefault="00E10B3B" w:rsidP="00E10B3B">
      <w:pPr>
        <w:numPr>
          <w:ilvl w:val="2"/>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Wählen Sie ein Lied, das Hoffnung und Gemeinschaft ausdrückt.</w:t>
      </w:r>
    </w:p>
    <w:p w14:paraId="312BC84D" w14:textId="77777777" w:rsidR="00E10B3B" w:rsidRPr="00E10B3B" w:rsidRDefault="00E10B3B" w:rsidP="00E10B3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Einstimmung auf den Besuch des Pfarrers:</w:t>
      </w:r>
    </w:p>
    <w:p w14:paraId="77AFF4F5" w14:textId="77777777" w:rsidR="00E10B3B" w:rsidRPr="00E10B3B" w:rsidRDefault="00E10B3B" w:rsidP="00E10B3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Nutzen Sie diese Aktivitäten, um die Senioren auf den bevorstehenden Besuch des Pfarrers einzustimmen.</w:t>
      </w:r>
    </w:p>
    <w:p w14:paraId="345543AE" w14:textId="77777777" w:rsidR="00E10B3B" w:rsidRPr="00E10B3B" w:rsidRDefault="00E10B3B" w:rsidP="00E10B3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Informieren Sie die Teilnehmer über den Ablauf und ermutigen Sie sie, Fragen oder Anliegen für den Pfarrer vorzubereiten.</w:t>
      </w:r>
    </w:p>
    <w:p w14:paraId="46123A9C" w14:textId="77777777" w:rsidR="00E10B3B" w:rsidRPr="00E10B3B" w:rsidRDefault="00E10B3B" w:rsidP="00E10B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10B3B">
        <w:rPr>
          <w:rFonts w:ascii="Times New Roman" w:eastAsia="Times New Roman" w:hAnsi="Times New Roman" w:cs="Times New Roman"/>
          <w:b/>
          <w:bCs/>
          <w:sz w:val="24"/>
          <w:szCs w:val="24"/>
          <w:lang w:eastAsia="de-DE"/>
        </w:rPr>
        <w:t>Nachbereitung:</w:t>
      </w:r>
    </w:p>
    <w:p w14:paraId="445F48B1" w14:textId="77777777" w:rsidR="00E10B3B" w:rsidRPr="00E10B3B" w:rsidRDefault="00E10B3B" w:rsidP="00E10B3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Kerzen löschen:</w:t>
      </w:r>
    </w:p>
    <w:p w14:paraId="167475DC" w14:textId="77777777" w:rsidR="00E10B3B" w:rsidRPr="00E10B3B" w:rsidRDefault="00E10B3B" w:rsidP="00E10B3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Löschen Sie die Kerzen sicher.</w:t>
      </w:r>
    </w:p>
    <w:p w14:paraId="0CDA3E4F" w14:textId="77777777" w:rsidR="00E10B3B" w:rsidRPr="00E10B3B" w:rsidRDefault="00E10B3B" w:rsidP="00E10B3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Erklären Sie, dass das Licht in unseren Herzen weiterleuchtet.</w:t>
      </w:r>
    </w:p>
    <w:p w14:paraId="2B9517D2" w14:textId="77777777" w:rsidR="00E10B3B" w:rsidRPr="00E10B3B" w:rsidRDefault="00E10B3B" w:rsidP="00E10B3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Aufräumen:</w:t>
      </w:r>
    </w:p>
    <w:p w14:paraId="11BF92D5" w14:textId="77777777" w:rsidR="00E10B3B" w:rsidRPr="00E10B3B" w:rsidRDefault="00E10B3B" w:rsidP="00E10B3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Räumen Sie gemeinsam die Materialien auf und bringen Sie den Raum wieder in Ordnung.</w:t>
      </w:r>
    </w:p>
    <w:p w14:paraId="7D70AA0D" w14:textId="77777777" w:rsidR="00E10B3B" w:rsidRPr="00E10B3B" w:rsidRDefault="00E10B3B" w:rsidP="00E10B3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Bieten Sie klare Anweisungen und teilen Sie die Aufgaben auf.</w:t>
      </w:r>
    </w:p>
    <w:p w14:paraId="6638A929" w14:textId="77777777" w:rsidR="00E10B3B" w:rsidRPr="00E10B3B" w:rsidRDefault="00E10B3B" w:rsidP="00E10B3B">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Reflexion und Feedback:</w:t>
      </w:r>
    </w:p>
    <w:p w14:paraId="26BE6E3A" w14:textId="77777777" w:rsidR="00E10B3B" w:rsidRPr="00E10B3B" w:rsidRDefault="00E10B3B" w:rsidP="00E10B3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Besprechen Sie die Andacht und das Gebet mit den Teilnehmern.</w:t>
      </w:r>
    </w:p>
    <w:p w14:paraId="729762DC" w14:textId="77777777" w:rsidR="00E10B3B" w:rsidRPr="00E10B3B" w:rsidRDefault="00E10B3B" w:rsidP="00E10B3B">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Tipp:</w:t>
      </w:r>
      <w:r w:rsidRPr="00E10B3B">
        <w:rPr>
          <w:rFonts w:ascii="Times New Roman" w:eastAsia="Times New Roman" w:hAnsi="Times New Roman" w:cs="Times New Roman"/>
          <w:sz w:val="24"/>
          <w:szCs w:val="24"/>
          <w:lang w:eastAsia="de-DE"/>
        </w:rPr>
        <w:t xml:space="preserve"> Fragen Sie die Senioren nach ihrem Erlebnis und ob sie Verbesserungsvorschläge haben.</w:t>
      </w:r>
    </w:p>
    <w:p w14:paraId="34B8902D" w14:textId="77777777" w:rsidR="00E10B3B" w:rsidRPr="00E10B3B" w:rsidRDefault="00E10B3B" w:rsidP="00E10B3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10B3B">
        <w:rPr>
          <w:rFonts w:ascii="Times New Roman" w:eastAsia="Times New Roman" w:hAnsi="Times New Roman" w:cs="Times New Roman"/>
          <w:b/>
          <w:bCs/>
          <w:sz w:val="24"/>
          <w:szCs w:val="24"/>
          <w:lang w:eastAsia="de-DE"/>
        </w:rPr>
        <w:t>Durchführungstipps:</w:t>
      </w:r>
    </w:p>
    <w:p w14:paraId="277FEABC" w14:textId="77777777" w:rsidR="00E10B3B" w:rsidRPr="00E10B3B" w:rsidRDefault="00E10B3B" w:rsidP="00E10B3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Klare Anweisungen:</w:t>
      </w:r>
      <w:r w:rsidRPr="00E10B3B">
        <w:rPr>
          <w:rFonts w:ascii="Times New Roman" w:eastAsia="Times New Roman" w:hAnsi="Times New Roman" w:cs="Times New Roman"/>
          <w:sz w:val="24"/>
          <w:szCs w:val="24"/>
          <w:lang w:eastAsia="de-DE"/>
        </w:rPr>
        <w:t xml:space="preserve"> Geben Sie einfache und verständliche Anweisungen, möglichst visuell unterstützt.</w:t>
      </w:r>
    </w:p>
    <w:p w14:paraId="715D06B6" w14:textId="77777777" w:rsidR="00E10B3B" w:rsidRPr="00E10B3B" w:rsidRDefault="00E10B3B" w:rsidP="00E10B3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Geduld und Unterstützung:</w:t>
      </w:r>
      <w:r w:rsidRPr="00E10B3B">
        <w:rPr>
          <w:rFonts w:ascii="Times New Roman" w:eastAsia="Times New Roman" w:hAnsi="Times New Roman" w:cs="Times New Roman"/>
          <w:sz w:val="24"/>
          <w:szCs w:val="24"/>
          <w:lang w:eastAsia="de-DE"/>
        </w:rPr>
        <w:t xml:space="preserve"> Bieten Sie geduldige Unterstützung an, ohne zu überfordern.</w:t>
      </w:r>
    </w:p>
    <w:p w14:paraId="18D75AD9" w14:textId="77777777" w:rsidR="00E10B3B" w:rsidRPr="00E10B3B" w:rsidRDefault="00E10B3B" w:rsidP="00E10B3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Respekt:</w:t>
      </w:r>
      <w:r w:rsidRPr="00E10B3B">
        <w:rPr>
          <w:rFonts w:ascii="Times New Roman" w:eastAsia="Times New Roman" w:hAnsi="Times New Roman" w:cs="Times New Roman"/>
          <w:sz w:val="24"/>
          <w:szCs w:val="24"/>
          <w:lang w:eastAsia="de-DE"/>
        </w:rPr>
        <w:t xml:space="preserve"> Achten Sie darauf, dass alle Teilnehmer ihre individuellen Glaubensüberzeugungen respektiert fühlen.</w:t>
      </w:r>
    </w:p>
    <w:p w14:paraId="18C4EB82" w14:textId="77777777" w:rsidR="00E10B3B" w:rsidRPr="00E10B3B" w:rsidRDefault="00E10B3B" w:rsidP="00E10B3B">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b/>
          <w:bCs/>
          <w:sz w:val="24"/>
          <w:szCs w:val="24"/>
          <w:lang w:eastAsia="de-DE"/>
        </w:rPr>
        <w:t>Individuelle Anpassung:</w:t>
      </w:r>
      <w:r w:rsidRPr="00E10B3B">
        <w:rPr>
          <w:rFonts w:ascii="Times New Roman" w:eastAsia="Times New Roman" w:hAnsi="Times New Roman" w:cs="Times New Roman"/>
          <w:sz w:val="24"/>
          <w:szCs w:val="24"/>
          <w:lang w:eastAsia="de-DE"/>
        </w:rPr>
        <w:t xml:space="preserve"> Berücksichtigen Sie die individuellen Bedürfnisse und Wünsche der Senioren.</w:t>
      </w:r>
    </w:p>
    <w:p w14:paraId="558BA84D" w14:textId="77777777" w:rsidR="00E10B3B" w:rsidRPr="00E10B3B" w:rsidRDefault="00E10B3B" w:rsidP="00E10B3B">
      <w:pPr>
        <w:spacing w:before="100" w:beforeAutospacing="1" w:after="100" w:afterAutospacing="1" w:line="240" w:lineRule="auto"/>
        <w:rPr>
          <w:rFonts w:ascii="Times New Roman" w:eastAsia="Times New Roman" w:hAnsi="Times New Roman" w:cs="Times New Roman"/>
          <w:sz w:val="24"/>
          <w:szCs w:val="24"/>
          <w:lang w:eastAsia="de-DE"/>
        </w:rPr>
      </w:pPr>
      <w:r w:rsidRPr="00E10B3B">
        <w:rPr>
          <w:rFonts w:ascii="Times New Roman" w:eastAsia="Times New Roman" w:hAnsi="Times New Roman" w:cs="Times New Roman"/>
          <w:sz w:val="24"/>
          <w:szCs w:val="24"/>
          <w:lang w:eastAsia="de-DE"/>
        </w:rPr>
        <w:t>Dieses Konzept soll helfen, die Aktivität des Gebets und der Andacht strukturiert und sicher durchzuführen, sodass die Senioren ein positives und bereicherndes spirituelles Erlebnis haben und gut auf den Besuch des Pfarrers vorbereitet sind.</w:t>
      </w:r>
    </w:p>
    <w:p w14:paraId="4409C6F1" w14:textId="77777777" w:rsidR="00211D10" w:rsidRDefault="00211D10"/>
    <w:sectPr w:rsidR="00211D1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B6C"/>
    <w:multiLevelType w:val="multilevel"/>
    <w:tmpl w:val="1618EE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8514DA"/>
    <w:multiLevelType w:val="multilevel"/>
    <w:tmpl w:val="5EE62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D376D8"/>
    <w:multiLevelType w:val="multilevel"/>
    <w:tmpl w:val="21588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986414"/>
    <w:multiLevelType w:val="multilevel"/>
    <w:tmpl w:val="413E5F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88871F4"/>
    <w:multiLevelType w:val="multilevel"/>
    <w:tmpl w:val="C980E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E248DE"/>
    <w:multiLevelType w:val="multilevel"/>
    <w:tmpl w:val="7B3068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10"/>
    <w:rsid w:val="00211D10"/>
    <w:rsid w:val="00E10B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DF255"/>
  <w15:chartTrackingRefBased/>
  <w15:docId w15:val="{1615104B-9CE1-4D7C-BB1F-67CB99E6B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10B3B"/>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10B3B"/>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10B3B"/>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10B3B"/>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10B3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10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0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529</Words>
  <Characters>3334</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2024-06-21T12:45:00Z</dcterms:created>
  <dcterms:modified xsi:type="dcterms:W3CDTF">2024-06-21T12:46:00Z</dcterms:modified>
</cp:coreProperties>
</file>